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DC" w:rsidRPr="002F7A83" w:rsidRDefault="00FA7EDC" w:rsidP="00FA7EDC">
      <w:pPr>
        <w:spacing w:line="276" w:lineRule="auto"/>
        <w:jc w:val="center"/>
        <w:rPr>
          <w:rFonts w:cs="Arial"/>
          <w:b/>
          <w:sz w:val="20"/>
          <w:szCs w:val="20"/>
        </w:rPr>
      </w:pPr>
      <w:r w:rsidRPr="002F7A83">
        <w:rPr>
          <w:rFonts w:cs="Arial"/>
          <w:b/>
          <w:sz w:val="20"/>
          <w:szCs w:val="20"/>
        </w:rPr>
        <w:t>OBOWIĄZEK INFORMACYJNY</w:t>
      </w:r>
    </w:p>
    <w:p w:rsidR="00FA7EDC" w:rsidRPr="002F7A83" w:rsidRDefault="00FA7EDC" w:rsidP="00FA7EDC">
      <w:pPr>
        <w:spacing w:line="276" w:lineRule="auto"/>
        <w:jc w:val="center"/>
        <w:rPr>
          <w:rFonts w:cs="Arial"/>
          <w:b/>
          <w:sz w:val="20"/>
          <w:szCs w:val="20"/>
        </w:rPr>
      </w:pPr>
    </w:p>
    <w:p w:rsidR="00FA7EDC" w:rsidRPr="002F7A83" w:rsidRDefault="00FA7EDC" w:rsidP="00FA7EDC">
      <w:pPr>
        <w:spacing w:line="276" w:lineRule="auto"/>
        <w:ind w:left="0" w:firstLine="0"/>
        <w:rPr>
          <w:rFonts w:cs="Arial"/>
          <w:b/>
          <w:sz w:val="20"/>
          <w:szCs w:val="20"/>
        </w:rPr>
      </w:pPr>
      <w:r w:rsidRPr="002F7A83">
        <w:rPr>
          <w:rFonts w:cs="Arial"/>
          <w:b/>
          <w:sz w:val="20"/>
          <w:szCs w:val="20"/>
        </w:rPr>
        <w:t xml:space="preserve">Poniżej znajdziesz wszelkie niezbędne informacje dotyczące przetwarzania Twoich danych osobowych w związku </w:t>
      </w:r>
      <w:r w:rsidR="0050118F">
        <w:rPr>
          <w:rFonts w:cs="Arial"/>
          <w:b/>
          <w:sz w:val="20"/>
          <w:szCs w:val="20"/>
        </w:rPr>
        <w:t xml:space="preserve">         </w:t>
      </w:r>
      <w:r w:rsidRPr="002F7A83">
        <w:rPr>
          <w:rFonts w:cs="Arial"/>
          <w:b/>
          <w:sz w:val="20"/>
          <w:szCs w:val="20"/>
        </w:rPr>
        <w:t xml:space="preserve">z realizacją usług sprzedaży i dystrybucji </w:t>
      </w:r>
      <w:r>
        <w:rPr>
          <w:rFonts w:cs="Arial"/>
          <w:b/>
          <w:sz w:val="20"/>
          <w:szCs w:val="20"/>
        </w:rPr>
        <w:t>naszych towarów i usług</w:t>
      </w:r>
      <w:r w:rsidRPr="002F7A83">
        <w:rPr>
          <w:rFonts w:cs="Arial"/>
          <w:b/>
          <w:sz w:val="20"/>
          <w:szCs w:val="20"/>
        </w:rPr>
        <w:t>.</w:t>
      </w:r>
    </w:p>
    <w:p w:rsidR="00FA7EDC" w:rsidRPr="002F7A83" w:rsidRDefault="00FA7EDC" w:rsidP="00FA7EDC">
      <w:pPr>
        <w:spacing w:line="276" w:lineRule="auto"/>
        <w:ind w:left="0" w:firstLine="284"/>
        <w:rPr>
          <w:rFonts w:cs="Arial"/>
          <w:b/>
          <w:sz w:val="20"/>
          <w:szCs w:val="20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1979"/>
        <w:gridCol w:w="4108"/>
        <w:gridCol w:w="3541"/>
      </w:tblGrid>
      <w:tr w:rsidR="00FA7EDC" w:rsidRPr="002F7A83" w:rsidTr="0055418C">
        <w:trPr>
          <w:trHeight w:val="1130"/>
        </w:trPr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FA7EDC" w:rsidRPr="002F7A83" w:rsidRDefault="00FA7EDC" w:rsidP="0055418C">
            <w:pPr>
              <w:spacing w:line="276" w:lineRule="auto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 w:rsidRPr="002F7A83">
              <w:rPr>
                <w:rFonts w:cs="Arial"/>
                <w:sz w:val="20"/>
                <w:szCs w:val="20"/>
              </w:rPr>
              <w:t>Kto jest administratorem moich danych?</w:t>
            </w:r>
          </w:p>
        </w:tc>
        <w:tc>
          <w:tcPr>
            <w:tcW w:w="7649" w:type="dxa"/>
            <w:gridSpan w:val="2"/>
            <w:vAlign w:val="center"/>
          </w:tcPr>
          <w:p w:rsidR="00FA7EDC" w:rsidRPr="002F7A83" w:rsidRDefault="00FA7EDC" w:rsidP="005969C3">
            <w:pPr>
              <w:pStyle w:val="Default"/>
              <w:spacing w:line="276" w:lineRule="auto"/>
              <w:ind w:left="147" w:firstLine="0"/>
              <w:rPr>
                <w:rFonts w:asciiTheme="minorHAnsi" w:hAnsiTheme="minorHAnsi"/>
                <w:sz w:val="20"/>
                <w:szCs w:val="20"/>
              </w:rPr>
            </w:pPr>
            <w:r w:rsidRPr="002F7A83">
              <w:rPr>
                <w:rFonts w:asciiTheme="minorHAnsi" w:hAnsiTheme="minorHAnsi"/>
                <w:sz w:val="20"/>
                <w:szCs w:val="20"/>
              </w:rPr>
              <w:t xml:space="preserve">Administratorem Twoich danych osobowych jest </w:t>
            </w:r>
            <w:r w:rsidR="003F2B40">
              <w:rPr>
                <w:rFonts w:asciiTheme="minorHAnsi" w:hAnsiTheme="minorHAnsi"/>
                <w:sz w:val="20"/>
                <w:szCs w:val="20"/>
              </w:rPr>
              <w:t>P</w:t>
            </w:r>
            <w:r w:rsidR="005969C3">
              <w:rPr>
                <w:rFonts w:asciiTheme="minorHAnsi" w:hAnsiTheme="minorHAnsi"/>
                <w:sz w:val="20"/>
                <w:szCs w:val="20"/>
              </w:rPr>
              <w:t>.</w:t>
            </w:r>
            <w:r w:rsidR="003F2B40">
              <w:rPr>
                <w:rFonts w:asciiTheme="minorHAnsi" w:hAnsiTheme="minorHAnsi"/>
                <w:sz w:val="20"/>
                <w:szCs w:val="20"/>
              </w:rPr>
              <w:t>P</w:t>
            </w:r>
            <w:r w:rsidR="005969C3">
              <w:rPr>
                <w:rFonts w:asciiTheme="minorHAnsi" w:hAnsiTheme="minorHAnsi"/>
                <w:sz w:val="20"/>
                <w:szCs w:val="20"/>
              </w:rPr>
              <w:t>.</w:t>
            </w:r>
            <w:r w:rsidR="003F2B40">
              <w:rPr>
                <w:rFonts w:asciiTheme="minorHAnsi" w:hAnsiTheme="minorHAnsi"/>
                <w:sz w:val="20"/>
                <w:szCs w:val="20"/>
              </w:rPr>
              <w:t>H</w:t>
            </w:r>
            <w:r w:rsidR="005969C3">
              <w:rPr>
                <w:rFonts w:asciiTheme="minorHAnsi" w:hAnsiTheme="minorHAnsi"/>
                <w:sz w:val="20"/>
                <w:szCs w:val="20"/>
              </w:rPr>
              <w:t>.</w:t>
            </w:r>
            <w:r w:rsidR="003F2B40">
              <w:rPr>
                <w:rFonts w:asciiTheme="minorHAnsi" w:hAnsiTheme="minorHAnsi"/>
                <w:sz w:val="20"/>
                <w:szCs w:val="20"/>
              </w:rPr>
              <w:t>U</w:t>
            </w:r>
            <w:r w:rsidR="005969C3">
              <w:rPr>
                <w:rFonts w:asciiTheme="minorHAnsi" w:hAnsiTheme="minorHAnsi"/>
                <w:sz w:val="20"/>
                <w:szCs w:val="20"/>
              </w:rPr>
              <w:t>.</w:t>
            </w:r>
            <w:r w:rsidR="003F2B4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969C3">
              <w:rPr>
                <w:rFonts w:asciiTheme="minorHAnsi" w:hAnsiTheme="minorHAnsi"/>
                <w:sz w:val="20"/>
                <w:szCs w:val="20"/>
              </w:rPr>
              <w:t>„</w:t>
            </w:r>
            <w:r w:rsidR="003F2B40">
              <w:rPr>
                <w:rFonts w:asciiTheme="minorHAnsi" w:hAnsiTheme="minorHAnsi"/>
                <w:sz w:val="20"/>
                <w:szCs w:val="20"/>
              </w:rPr>
              <w:t>HYDRAMET</w:t>
            </w:r>
            <w:r w:rsidR="005969C3">
              <w:rPr>
                <w:rFonts w:asciiTheme="minorHAnsi" w:hAnsiTheme="minorHAnsi"/>
                <w:sz w:val="20"/>
                <w:szCs w:val="20"/>
              </w:rPr>
              <w:t>”</w:t>
            </w:r>
            <w:r w:rsidR="003F2B40">
              <w:rPr>
                <w:rFonts w:asciiTheme="minorHAnsi" w:hAnsiTheme="minorHAnsi"/>
                <w:sz w:val="20"/>
                <w:szCs w:val="20"/>
              </w:rPr>
              <w:t xml:space="preserve"> SP. Z O.O.</w:t>
            </w:r>
            <w:r w:rsidR="005969C3">
              <w:rPr>
                <w:rFonts w:asciiTheme="minorHAnsi" w:hAnsiTheme="minorHAnsi"/>
                <w:sz w:val="20"/>
                <w:szCs w:val="20"/>
              </w:rPr>
              <w:t xml:space="preserve"> z siedzibą w Gajewie, ul. Obwodowa 3, 11-500 Giżycko. </w:t>
            </w:r>
          </w:p>
        </w:tc>
      </w:tr>
      <w:tr w:rsidR="00FA7EDC" w:rsidRPr="002F7A83" w:rsidTr="0055418C"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FA7EDC" w:rsidRPr="002F7A83" w:rsidRDefault="00FA7EDC" w:rsidP="0055418C">
            <w:pPr>
              <w:spacing w:line="276" w:lineRule="auto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 w:rsidRPr="002F7A83">
              <w:rPr>
                <w:rFonts w:cs="Arial"/>
                <w:sz w:val="20"/>
                <w:szCs w:val="20"/>
              </w:rPr>
              <w:t>Z kim mogę się skontaktować w kwestiach związanych z przetwarzaniem moich danych osobowych?</w:t>
            </w:r>
          </w:p>
        </w:tc>
        <w:tc>
          <w:tcPr>
            <w:tcW w:w="7649" w:type="dxa"/>
            <w:gridSpan w:val="2"/>
            <w:vAlign w:val="center"/>
          </w:tcPr>
          <w:p w:rsidR="00FA7EDC" w:rsidRPr="002F7A83" w:rsidRDefault="00FA7EDC" w:rsidP="00FA7EDC">
            <w:pPr>
              <w:pStyle w:val="Default"/>
              <w:spacing w:line="276" w:lineRule="auto"/>
              <w:ind w:left="147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FA7EDC" w:rsidRPr="002F7A83" w:rsidRDefault="00631FB9" w:rsidP="00C404FC">
            <w:pPr>
              <w:pStyle w:val="Default"/>
              <w:spacing w:line="276" w:lineRule="auto"/>
              <w:ind w:left="147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Kontakt z administratorem d</w:t>
            </w:r>
            <w:r w:rsidR="00FA7EDC">
              <w:rPr>
                <w:rFonts w:asciiTheme="minorHAnsi" w:hAnsiTheme="minorHAnsi"/>
                <w:sz w:val="20"/>
                <w:szCs w:val="20"/>
              </w:rPr>
              <w:t>anych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osobowych</w:t>
            </w:r>
            <w:r w:rsidR="003F2B40">
              <w:rPr>
                <w:rFonts w:asciiTheme="minorHAnsi" w:hAnsiTheme="minorHAnsi"/>
                <w:sz w:val="20"/>
                <w:szCs w:val="20"/>
              </w:rPr>
              <w:t>:</w:t>
            </w:r>
            <w:r w:rsidR="00FA7ED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hyperlink r:id="rId7" w:history="1">
              <w:r w:rsidR="003F2B40" w:rsidRPr="00C017F0">
                <w:rPr>
                  <w:rStyle w:val="Hipercze"/>
                  <w:rFonts w:asciiTheme="minorHAnsi" w:hAnsiTheme="minorHAnsi"/>
                  <w:sz w:val="20"/>
                  <w:szCs w:val="20"/>
                </w:rPr>
                <w:t>rodo@hydramet.pl</w:t>
              </w:r>
            </w:hyperlink>
            <w:r w:rsidR="003F2B4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FA7EDC" w:rsidRPr="002F7A83" w:rsidTr="0055418C"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FA7EDC" w:rsidRPr="002F7A83" w:rsidRDefault="00FA7EDC" w:rsidP="0055418C">
            <w:pPr>
              <w:spacing w:line="276" w:lineRule="auto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 w:rsidRPr="002F7A83">
              <w:rPr>
                <w:rFonts w:cs="Arial"/>
                <w:sz w:val="20"/>
                <w:szCs w:val="20"/>
              </w:rPr>
              <w:t xml:space="preserve">Jaki jest zakres przetwarzanych przez </w:t>
            </w:r>
            <w:r>
              <w:rPr>
                <w:rFonts w:cs="Arial"/>
                <w:sz w:val="20"/>
                <w:szCs w:val="20"/>
              </w:rPr>
              <w:t>nas</w:t>
            </w:r>
            <w:r w:rsidRPr="002F7A83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Twoich</w:t>
            </w:r>
            <w:r w:rsidRPr="002F7A83">
              <w:rPr>
                <w:rFonts w:cs="Arial"/>
                <w:sz w:val="20"/>
                <w:szCs w:val="20"/>
              </w:rPr>
              <w:t xml:space="preserve"> danych osobowych?</w:t>
            </w:r>
          </w:p>
        </w:tc>
        <w:tc>
          <w:tcPr>
            <w:tcW w:w="7649" w:type="dxa"/>
            <w:gridSpan w:val="2"/>
            <w:vAlign w:val="center"/>
          </w:tcPr>
          <w:p w:rsidR="00FA7EDC" w:rsidRPr="002F7A83" w:rsidRDefault="00FA7EDC" w:rsidP="0055418C">
            <w:pPr>
              <w:spacing w:line="276" w:lineRule="auto"/>
              <w:ind w:left="0" w:firstLine="0"/>
              <w:rPr>
                <w:rFonts w:cs="Arial"/>
                <w:sz w:val="20"/>
                <w:szCs w:val="20"/>
              </w:rPr>
            </w:pPr>
            <w:r w:rsidRPr="002F7A83">
              <w:rPr>
                <w:rFonts w:cs="Arial"/>
                <w:sz w:val="20"/>
                <w:szCs w:val="20"/>
              </w:rPr>
              <w:t xml:space="preserve">W celu nawiązania i skutecznego kontynuowania współpracy w zakresie sprzedaży </w:t>
            </w:r>
            <w:r>
              <w:rPr>
                <w:rFonts w:cs="Arial"/>
                <w:sz w:val="20"/>
                <w:szCs w:val="20"/>
              </w:rPr>
              <w:t>naszych towarów i usług</w:t>
            </w:r>
            <w:r w:rsidRPr="002F7A83">
              <w:rPr>
                <w:rFonts w:cs="Arial"/>
                <w:sz w:val="20"/>
                <w:szCs w:val="20"/>
              </w:rPr>
              <w:t xml:space="preserve"> potrzebujemy </w:t>
            </w:r>
            <w:r>
              <w:rPr>
                <w:rFonts w:cs="Arial"/>
                <w:sz w:val="20"/>
                <w:szCs w:val="20"/>
              </w:rPr>
              <w:t xml:space="preserve">przetwarzać Twoje dane kontaktowe, identyfikacyjne oraz dane do rozliczeń finansowych, a więc w szczególności: imię i nazwisko, firmę, dane korespondencyjne, numer telefonu lub adres e-mail, NIP, dane do wystawiania dokumentów księgowych i realizacji płatności w szczególności numer rachunku bankowego). </w:t>
            </w:r>
          </w:p>
        </w:tc>
      </w:tr>
      <w:tr w:rsidR="00FA7EDC" w:rsidRPr="002F7A83" w:rsidTr="0055418C">
        <w:tc>
          <w:tcPr>
            <w:tcW w:w="1979" w:type="dxa"/>
            <w:vMerge w:val="restart"/>
            <w:shd w:val="clear" w:color="auto" w:fill="D9D9D9" w:themeFill="background1" w:themeFillShade="D9"/>
            <w:vAlign w:val="center"/>
          </w:tcPr>
          <w:p w:rsidR="00FA7EDC" w:rsidRPr="002F7A83" w:rsidRDefault="00FA7EDC" w:rsidP="0055418C">
            <w:pPr>
              <w:spacing w:line="276" w:lineRule="auto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08" w:type="dxa"/>
            <w:shd w:val="clear" w:color="auto" w:fill="D9D9D9" w:themeFill="background1" w:themeFillShade="D9"/>
            <w:vAlign w:val="center"/>
          </w:tcPr>
          <w:p w:rsidR="00FA7EDC" w:rsidRPr="002F7A83" w:rsidRDefault="00FA7EDC" w:rsidP="0055418C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7A83">
              <w:rPr>
                <w:rFonts w:asciiTheme="minorHAnsi" w:hAnsiTheme="minorHAnsi"/>
                <w:sz w:val="20"/>
                <w:szCs w:val="20"/>
              </w:rPr>
              <w:t>Cel przetwarzania</w:t>
            </w:r>
          </w:p>
        </w:tc>
        <w:tc>
          <w:tcPr>
            <w:tcW w:w="3541" w:type="dxa"/>
            <w:shd w:val="clear" w:color="auto" w:fill="D9D9D9" w:themeFill="background1" w:themeFillShade="D9"/>
            <w:vAlign w:val="center"/>
          </w:tcPr>
          <w:p w:rsidR="00FA7EDC" w:rsidRPr="002F7A83" w:rsidRDefault="00FA7EDC" w:rsidP="0055418C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7A83">
              <w:rPr>
                <w:rFonts w:asciiTheme="minorHAnsi" w:hAnsiTheme="minorHAnsi"/>
                <w:sz w:val="20"/>
                <w:szCs w:val="20"/>
              </w:rPr>
              <w:t xml:space="preserve">Podstawa prawna </w:t>
            </w:r>
          </w:p>
          <w:p w:rsidR="00FA7EDC" w:rsidRPr="002F7A83" w:rsidRDefault="00FA7EDC" w:rsidP="0055418C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F7A83">
              <w:rPr>
                <w:rFonts w:asciiTheme="minorHAnsi" w:hAnsiTheme="minorHAnsi"/>
                <w:sz w:val="20"/>
                <w:szCs w:val="20"/>
              </w:rPr>
              <w:t>(pełne nazwy aktów prawnych znajdziesz na końcu formularza)</w:t>
            </w:r>
          </w:p>
        </w:tc>
      </w:tr>
      <w:tr w:rsidR="00FA7EDC" w:rsidRPr="00F36D21" w:rsidTr="0055418C">
        <w:tc>
          <w:tcPr>
            <w:tcW w:w="1979" w:type="dxa"/>
            <w:vMerge/>
            <w:shd w:val="clear" w:color="auto" w:fill="D9D9D9" w:themeFill="background1" w:themeFillShade="D9"/>
            <w:vAlign w:val="center"/>
          </w:tcPr>
          <w:p w:rsidR="00FA7EDC" w:rsidRPr="002F7A83" w:rsidRDefault="00FA7EDC" w:rsidP="0055418C">
            <w:pPr>
              <w:spacing w:line="276" w:lineRule="auto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FA7EDC" w:rsidRPr="002F7A83" w:rsidRDefault="00FA7EDC" w:rsidP="00FA7EDC">
            <w:pPr>
              <w:pStyle w:val="Default"/>
              <w:spacing w:line="276" w:lineRule="auto"/>
              <w:ind w:left="147" w:firstLine="0"/>
              <w:rPr>
                <w:rFonts w:asciiTheme="minorHAnsi" w:hAnsiTheme="minorHAnsi"/>
                <w:sz w:val="20"/>
                <w:szCs w:val="20"/>
              </w:rPr>
            </w:pPr>
            <w:r w:rsidRPr="002F7A83">
              <w:rPr>
                <w:rFonts w:asciiTheme="minorHAnsi" w:hAnsiTheme="minorHAnsi"/>
                <w:sz w:val="20"/>
                <w:szCs w:val="20"/>
              </w:rPr>
              <w:t xml:space="preserve">Ustalenie Twojej tożsamości przed nawiązaniem współpracy, w tym także ustalenie miejsca dostawy naszych produktów i miejsca świadczenia oferowanych przez nas usług,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co </w:t>
            </w:r>
            <w:r w:rsidRPr="002F7A83">
              <w:rPr>
                <w:rFonts w:asciiTheme="minorHAnsi" w:hAnsiTheme="minorHAnsi"/>
                <w:sz w:val="20"/>
                <w:szCs w:val="20"/>
              </w:rPr>
              <w:t xml:space="preserve">pozwoli na skuteczną realizację nałożonych na nas obowiązków w ramach </w:t>
            </w:r>
            <w:r>
              <w:rPr>
                <w:rFonts w:asciiTheme="minorHAnsi" w:hAnsiTheme="minorHAnsi"/>
                <w:sz w:val="20"/>
                <w:szCs w:val="20"/>
              </w:rPr>
              <w:t>naszej współpracy.</w:t>
            </w:r>
          </w:p>
        </w:tc>
        <w:tc>
          <w:tcPr>
            <w:tcW w:w="3541" w:type="dxa"/>
            <w:vAlign w:val="center"/>
          </w:tcPr>
          <w:p w:rsidR="00FA7EDC" w:rsidRPr="00F36D21" w:rsidRDefault="00FA7EDC" w:rsidP="0055418C">
            <w:pPr>
              <w:pStyle w:val="Default"/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36D21">
              <w:rPr>
                <w:rFonts w:asciiTheme="minorHAnsi" w:hAnsiTheme="minorHAnsi"/>
                <w:sz w:val="20"/>
                <w:szCs w:val="20"/>
              </w:rPr>
              <w:t xml:space="preserve">Art. 6 ust. 1 lit. c </w:t>
            </w:r>
            <w:r w:rsidR="00F36D21" w:rsidRPr="00F36D21">
              <w:rPr>
                <w:rFonts w:asciiTheme="minorHAnsi" w:hAnsiTheme="minorHAnsi"/>
                <w:sz w:val="20"/>
                <w:szCs w:val="20"/>
              </w:rPr>
              <w:t xml:space="preserve">oraz f </w:t>
            </w:r>
            <w:r w:rsidRPr="00F36D21">
              <w:rPr>
                <w:rFonts w:asciiTheme="minorHAnsi" w:hAnsiTheme="minorHAnsi"/>
                <w:sz w:val="20"/>
                <w:szCs w:val="20"/>
              </w:rPr>
              <w:t>RODO</w:t>
            </w:r>
          </w:p>
        </w:tc>
      </w:tr>
      <w:tr w:rsidR="00FA7EDC" w:rsidRPr="002F7A83" w:rsidTr="0055418C">
        <w:tc>
          <w:tcPr>
            <w:tcW w:w="1979" w:type="dxa"/>
            <w:vMerge/>
            <w:shd w:val="clear" w:color="auto" w:fill="D9D9D9" w:themeFill="background1" w:themeFillShade="D9"/>
            <w:vAlign w:val="center"/>
          </w:tcPr>
          <w:p w:rsidR="00FA7EDC" w:rsidRPr="00F36D21" w:rsidRDefault="00FA7EDC" w:rsidP="0055418C">
            <w:pPr>
              <w:spacing w:line="276" w:lineRule="auto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FA7EDC" w:rsidRPr="002F7A83" w:rsidRDefault="00FA7EDC" w:rsidP="00FA7EDC">
            <w:pPr>
              <w:spacing w:line="276" w:lineRule="auto"/>
              <w:ind w:left="147" w:firstLine="0"/>
              <w:rPr>
                <w:rFonts w:cs="Arial"/>
                <w:b/>
                <w:sz w:val="20"/>
                <w:szCs w:val="20"/>
              </w:rPr>
            </w:pPr>
            <w:r w:rsidRPr="002F7A83">
              <w:rPr>
                <w:rFonts w:cs="Arial"/>
                <w:sz w:val="20"/>
                <w:szCs w:val="20"/>
              </w:rPr>
              <w:t xml:space="preserve">Kontaktujemy się z Tobą pod podanym przez Ciebie numerem telefonu czy adresem e-mail, aby np. potwierdzić zamówienie i adres dostawy, a także by potwierdzić zaistniałą awarię </w:t>
            </w:r>
            <w:r>
              <w:rPr>
                <w:rFonts w:cs="Arial"/>
                <w:sz w:val="20"/>
                <w:szCs w:val="20"/>
              </w:rPr>
              <w:t>i</w:t>
            </w:r>
            <w:r w:rsidRPr="002F7A83">
              <w:rPr>
                <w:rFonts w:cs="Arial"/>
                <w:sz w:val="20"/>
                <w:szCs w:val="20"/>
              </w:rPr>
              <w:t xml:space="preserve">  fakt jej usunięcia. </w:t>
            </w:r>
          </w:p>
        </w:tc>
        <w:tc>
          <w:tcPr>
            <w:tcW w:w="3541" w:type="dxa"/>
            <w:vAlign w:val="center"/>
          </w:tcPr>
          <w:p w:rsidR="00FA7EDC" w:rsidRPr="002F7A83" w:rsidRDefault="00FA7EDC" w:rsidP="00F36D21">
            <w:pPr>
              <w:spacing w:line="276" w:lineRule="auto"/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2F7A83">
              <w:rPr>
                <w:rFonts w:cs="Arial"/>
                <w:sz w:val="20"/>
                <w:szCs w:val="20"/>
              </w:rPr>
              <w:t>Art. 6 ust. 1 lit. b oraz f RODO</w:t>
            </w:r>
          </w:p>
        </w:tc>
      </w:tr>
      <w:tr w:rsidR="00FA7EDC" w:rsidRPr="002F7A83" w:rsidTr="0055418C">
        <w:tc>
          <w:tcPr>
            <w:tcW w:w="1979" w:type="dxa"/>
            <w:vMerge/>
            <w:shd w:val="clear" w:color="auto" w:fill="D9D9D9" w:themeFill="background1" w:themeFillShade="D9"/>
            <w:vAlign w:val="center"/>
          </w:tcPr>
          <w:p w:rsidR="00FA7EDC" w:rsidRPr="002F7A83" w:rsidRDefault="00FA7EDC" w:rsidP="0055418C">
            <w:pPr>
              <w:spacing w:line="276" w:lineRule="auto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FA7EDC" w:rsidRPr="002F7A83" w:rsidRDefault="00FA7EDC" w:rsidP="00FA7EDC">
            <w:pPr>
              <w:spacing w:line="276" w:lineRule="auto"/>
              <w:ind w:left="147" w:firstLine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Jeżeli wyrazisz na to zgodę – w celu za</w:t>
            </w:r>
            <w:r w:rsidRPr="002F7A83">
              <w:rPr>
                <w:rFonts w:cs="Arial"/>
                <w:sz w:val="20"/>
                <w:szCs w:val="20"/>
              </w:rPr>
              <w:t>pewnieni</w:t>
            </w:r>
            <w:r>
              <w:rPr>
                <w:rFonts w:cs="Arial"/>
                <w:sz w:val="20"/>
                <w:szCs w:val="20"/>
              </w:rPr>
              <w:t>a</w:t>
            </w:r>
            <w:r w:rsidRPr="002F7A83">
              <w:rPr>
                <w:rFonts w:cs="Arial"/>
                <w:sz w:val="20"/>
                <w:szCs w:val="20"/>
              </w:rPr>
              <w:t xml:space="preserve"> efektywnej, satysfakcjonującej obie strony współpracy, możemy kierować do Ciebie krótkie ankiety z prośbą o informację zwrotną, abyś mógł poinformować nas, co jeszcze możemy zrobić lepiej; zapewniamy, że ankiety te będziemy wysyłać z taką częstotliwością i w taki sposób, aby nie były one dla Ciebie uciążliwe i nie naruszały Twojego prawa do </w:t>
            </w:r>
            <w:r w:rsidRPr="002F7A83">
              <w:rPr>
                <w:rFonts w:cs="Arial"/>
                <w:sz w:val="20"/>
                <w:szCs w:val="20"/>
              </w:rPr>
              <w:lastRenderedPageBreak/>
              <w:t>prywatności; jednocześnie możesz w każdej chwili poinformować nas, że nie chcesz otrzymywać od nas takich treści – wtedy zablokujemy ich wysyłkę, zgodnie z Twoim żądaniem.</w:t>
            </w:r>
          </w:p>
        </w:tc>
        <w:tc>
          <w:tcPr>
            <w:tcW w:w="3541" w:type="dxa"/>
            <w:vAlign w:val="center"/>
          </w:tcPr>
          <w:p w:rsidR="00FA7EDC" w:rsidRPr="002F7A83" w:rsidRDefault="00FA7EDC" w:rsidP="0055418C">
            <w:pPr>
              <w:spacing w:line="276" w:lineRule="auto"/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2F7A83">
              <w:rPr>
                <w:rFonts w:cs="Arial"/>
                <w:sz w:val="20"/>
                <w:szCs w:val="20"/>
              </w:rPr>
              <w:lastRenderedPageBreak/>
              <w:t xml:space="preserve">Art. 6 ust. 1 lit. </w:t>
            </w:r>
            <w:r>
              <w:rPr>
                <w:rFonts w:cs="Arial"/>
                <w:sz w:val="20"/>
                <w:szCs w:val="20"/>
              </w:rPr>
              <w:t>a</w:t>
            </w:r>
            <w:r w:rsidRPr="002F7A83">
              <w:rPr>
                <w:rFonts w:cs="Arial"/>
                <w:sz w:val="20"/>
                <w:szCs w:val="20"/>
              </w:rPr>
              <w:t xml:space="preserve"> oraz f RODO</w:t>
            </w:r>
          </w:p>
        </w:tc>
      </w:tr>
      <w:tr w:rsidR="00FA7EDC" w:rsidRPr="002F7A83" w:rsidTr="0055418C">
        <w:tc>
          <w:tcPr>
            <w:tcW w:w="1979" w:type="dxa"/>
            <w:vMerge/>
            <w:shd w:val="clear" w:color="auto" w:fill="D9D9D9" w:themeFill="background1" w:themeFillShade="D9"/>
            <w:vAlign w:val="center"/>
          </w:tcPr>
          <w:p w:rsidR="00FA7EDC" w:rsidRPr="002F7A83" w:rsidRDefault="00FA7EDC" w:rsidP="0055418C">
            <w:pPr>
              <w:spacing w:line="276" w:lineRule="auto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FA7EDC" w:rsidRDefault="00FA7EDC" w:rsidP="00FA7EDC">
            <w:pPr>
              <w:spacing w:line="276" w:lineRule="auto"/>
              <w:ind w:left="147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Jeżeli wyrazisz na to zgodę – będziemy przetwarzać Twoje dane w celach marketingowych, w tym w drodze marketingu bezpośredniego. </w:t>
            </w:r>
          </w:p>
          <w:p w:rsidR="00FA7EDC" w:rsidRPr="002F7A83" w:rsidRDefault="00FA7EDC" w:rsidP="00FA7EDC">
            <w:pPr>
              <w:spacing w:line="276" w:lineRule="auto"/>
              <w:ind w:left="147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Na podstawie osobnej zgody przetwarzamy również dane aby wysyłać informacje handlowe (w tym </w:t>
            </w:r>
            <w:proofErr w:type="spellStart"/>
            <w:r>
              <w:rPr>
                <w:rFonts w:cs="Arial"/>
                <w:sz w:val="20"/>
                <w:szCs w:val="20"/>
              </w:rPr>
              <w:t>newslettery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). </w:t>
            </w:r>
          </w:p>
        </w:tc>
        <w:tc>
          <w:tcPr>
            <w:tcW w:w="3541" w:type="dxa"/>
            <w:vAlign w:val="center"/>
          </w:tcPr>
          <w:p w:rsidR="00FA7EDC" w:rsidRPr="002F7A83" w:rsidRDefault="00FA7EDC" w:rsidP="0055418C">
            <w:pPr>
              <w:spacing w:line="276" w:lineRule="auto"/>
              <w:ind w:left="0" w:firstLine="0"/>
              <w:rPr>
                <w:rFonts w:cs="Arial"/>
                <w:sz w:val="20"/>
                <w:szCs w:val="20"/>
              </w:rPr>
            </w:pPr>
            <w:r w:rsidRPr="002F7A83">
              <w:rPr>
                <w:rFonts w:cs="Arial"/>
                <w:sz w:val="20"/>
                <w:szCs w:val="20"/>
              </w:rPr>
              <w:t xml:space="preserve">Art. 6 ust. 1 lit. </w:t>
            </w:r>
            <w:r>
              <w:rPr>
                <w:rFonts w:cs="Arial"/>
                <w:sz w:val="20"/>
                <w:szCs w:val="20"/>
              </w:rPr>
              <w:t xml:space="preserve">a </w:t>
            </w:r>
            <w:r w:rsidRPr="002F7A83">
              <w:rPr>
                <w:rFonts w:cs="Arial"/>
                <w:sz w:val="20"/>
                <w:szCs w:val="20"/>
              </w:rPr>
              <w:t>RODO</w:t>
            </w:r>
          </w:p>
        </w:tc>
      </w:tr>
      <w:tr w:rsidR="00FA7EDC" w:rsidRPr="002F7A83" w:rsidTr="0055418C">
        <w:tc>
          <w:tcPr>
            <w:tcW w:w="1979" w:type="dxa"/>
            <w:vMerge/>
            <w:shd w:val="clear" w:color="auto" w:fill="D9D9D9" w:themeFill="background1" w:themeFillShade="D9"/>
            <w:vAlign w:val="center"/>
          </w:tcPr>
          <w:p w:rsidR="00FA7EDC" w:rsidRPr="002F7A83" w:rsidRDefault="00FA7EDC" w:rsidP="0055418C">
            <w:pPr>
              <w:spacing w:line="276" w:lineRule="auto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FA7EDC" w:rsidRPr="002F7A83" w:rsidRDefault="00FA7EDC" w:rsidP="00FA7EDC">
            <w:pPr>
              <w:spacing w:line="276" w:lineRule="auto"/>
              <w:ind w:left="147" w:firstLine="0"/>
              <w:rPr>
                <w:rFonts w:cs="Arial"/>
                <w:b/>
                <w:sz w:val="20"/>
                <w:szCs w:val="20"/>
              </w:rPr>
            </w:pPr>
            <w:r w:rsidRPr="002F7A83">
              <w:rPr>
                <w:rFonts w:cs="Arial"/>
                <w:sz w:val="20"/>
                <w:szCs w:val="20"/>
              </w:rPr>
              <w:t>Jako administrator danych będący przedsiębiorcą mamy prawo do dochodzenia roszczeń z tytułu prowadzonej przez nas działalności gospodarczej i tym samym przetwarzania Twoich danych w tym celu.</w:t>
            </w:r>
          </w:p>
        </w:tc>
        <w:tc>
          <w:tcPr>
            <w:tcW w:w="3541" w:type="dxa"/>
            <w:vAlign w:val="center"/>
          </w:tcPr>
          <w:p w:rsidR="00FA7EDC" w:rsidRPr="002F7A83" w:rsidRDefault="00FA7EDC" w:rsidP="00F36D21">
            <w:pPr>
              <w:spacing w:line="276" w:lineRule="auto"/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2F7A83">
              <w:rPr>
                <w:rFonts w:cs="Arial"/>
                <w:sz w:val="20"/>
                <w:szCs w:val="20"/>
              </w:rPr>
              <w:t>Art. 6 ust. 1 lit. b oraz f RODO</w:t>
            </w:r>
          </w:p>
        </w:tc>
      </w:tr>
      <w:tr w:rsidR="00FA7EDC" w:rsidRPr="002F7A83" w:rsidTr="0055418C">
        <w:tc>
          <w:tcPr>
            <w:tcW w:w="1979" w:type="dxa"/>
            <w:vMerge/>
            <w:shd w:val="clear" w:color="auto" w:fill="D9D9D9" w:themeFill="background1" w:themeFillShade="D9"/>
            <w:vAlign w:val="center"/>
          </w:tcPr>
          <w:p w:rsidR="00FA7EDC" w:rsidRPr="002F7A83" w:rsidRDefault="00FA7EDC" w:rsidP="0055418C">
            <w:pPr>
              <w:spacing w:line="276" w:lineRule="auto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:rsidR="00FA7EDC" w:rsidRPr="002F7A83" w:rsidRDefault="00FA7EDC" w:rsidP="00FA7EDC">
            <w:pPr>
              <w:pStyle w:val="Default"/>
              <w:spacing w:line="276" w:lineRule="auto"/>
              <w:ind w:left="147" w:firstLine="0"/>
              <w:rPr>
                <w:rFonts w:asciiTheme="minorHAnsi" w:hAnsiTheme="minorHAnsi"/>
                <w:sz w:val="20"/>
                <w:szCs w:val="20"/>
              </w:rPr>
            </w:pPr>
            <w:r w:rsidRPr="002F7A83">
              <w:rPr>
                <w:rFonts w:asciiTheme="minorHAnsi" w:hAnsiTheme="minorHAnsi"/>
                <w:sz w:val="20"/>
                <w:szCs w:val="20"/>
              </w:rPr>
              <w:t>Jako przedsiębiorca prowadzimy także księgi rachunkowe oraz spoczywają na nas obowiązki podatkowe – wystawiamy np. rachunki za wykonane przez nas usługi, co może się wiązać z koniecznością przetwarzania Twoich danych osobowych.</w:t>
            </w:r>
          </w:p>
        </w:tc>
        <w:tc>
          <w:tcPr>
            <w:tcW w:w="3541" w:type="dxa"/>
            <w:vAlign w:val="center"/>
          </w:tcPr>
          <w:p w:rsidR="00FA7EDC" w:rsidRPr="002F7A83" w:rsidRDefault="00FA7EDC" w:rsidP="0055418C">
            <w:pPr>
              <w:spacing w:line="276" w:lineRule="auto"/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2F7A83">
              <w:rPr>
                <w:rFonts w:cs="Arial"/>
                <w:sz w:val="20"/>
                <w:szCs w:val="20"/>
              </w:rPr>
              <w:t xml:space="preserve"> Art. 6 ust. 1 lit. c  RODO w zw. z  art. 74 ust. 2 ustawy z dnia 29 września 1994 r. o rachunkowości.</w:t>
            </w:r>
          </w:p>
        </w:tc>
      </w:tr>
      <w:tr w:rsidR="00FA7EDC" w:rsidRPr="002F7A83" w:rsidTr="0055418C"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FA7EDC" w:rsidRPr="002F7A83" w:rsidRDefault="00FA7EDC" w:rsidP="0055418C">
            <w:pPr>
              <w:spacing w:line="276" w:lineRule="auto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 w:rsidRPr="002F7A83">
              <w:rPr>
                <w:rFonts w:cs="Arial"/>
                <w:sz w:val="20"/>
                <w:szCs w:val="20"/>
              </w:rPr>
              <w:t>Czy moje dane przetwarzane są w jakiś jeszcze sposób?</w:t>
            </w:r>
          </w:p>
        </w:tc>
        <w:tc>
          <w:tcPr>
            <w:tcW w:w="7649" w:type="dxa"/>
            <w:gridSpan w:val="2"/>
            <w:vAlign w:val="center"/>
          </w:tcPr>
          <w:p w:rsidR="00FA7EDC" w:rsidRPr="002F7A83" w:rsidRDefault="00FA7EDC" w:rsidP="00FA7EDC">
            <w:pPr>
              <w:pStyle w:val="Default"/>
              <w:spacing w:line="276" w:lineRule="auto"/>
              <w:ind w:left="147" w:firstLine="0"/>
              <w:rPr>
                <w:rFonts w:asciiTheme="minorHAnsi" w:hAnsiTheme="minorHAnsi"/>
                <w:sz w:val="20"/>
                <w:szCs w:val="20"/>
              </w:rPr>
            </w:pPr>
            <w:r w:rsidRPr="002F7A83">
              <w:rPr>
                <w:rFonts w:asciiTheme="minorHAnsi" w:hAnsiTheme="minorHAnsi"/>
                <w:sz w:val="20"/>
                <w:szCs w:val="20"/>
              </w:rPr>
              <w:t xml:space="preserve">Jednym ze sposobów przetwarzania przez nas danych osobowych jest tzw. profilowanie. Polega ono na tym, że możemy w oparciu o informacje o Tobie Tworzyć profile preferencji naszych klientów i tym samym w oparciu o nie, dostosowywać nasze usługi i treści jakie od nas otrzymujesz. Zapewniamy, że w trakcie profilowania nie przetwarzamy Twoich danych w sposób w pełni automatyczny, bez ingerencji człowieka. Wyjątkiem od tej zasady jest sytuacja, w której decyzja podejmowana w sposób automatyczny ma służyć wykonaniu wiążącej nas umowy współpracy (np. zapewnienie Tobie odpowiedniej dostępności usług).  </w:t>
            </w:r>
          </w:p>
          <w:p w:rsidR="00FA7EDC" w:rsidRPr="002F7A83" w:rsidRDefault="00FA7EDC" w:rsidP="00FA7EDC">
            <w:pPr>
              <w:pStyle w:val="Default"/>
              <w:spacing w:line="276" w:lineRule="auto"/>
              <w:ind w:left="147" w:firstLine="0"/>
              <w:rPr>
                <w:rFonts w:asciiTheme="minorHAnsi" w:hAnsiTheme="minorHAnsi"/>
                <w:sz w:val="20"/>
                <w:szCs w:val="20"/>
              </w:rPr>
            </w:pPr>
            <w:r w:rsidRPr="002F7A83">
              <w:rPr>
                <w:rFonts w:asciiTheme="minorHAnsi" w:hAnsiTheme="minorHAnsi"/>
                <w:sz w:val="20"/>
                <w:szCs w:val="20"/>
              </w:rPr>
              <w:t xml:space="preserve">Zawsze jednak masz prawo nie podlegać takiej decyzji i domagać się ingerencji człowieka, co oczywiście zapewniamy. Wystarczy że skontaktujesz się z </w:t>
            </w:r>
            <w:r>
              <w:rPr>
                <w:rFonts w:asciiTheme="minorHAnsi" w:hAnsiTheme="minorHAnsi"/>
                <w:sz w:val="20"/>
                <w:szCs w:val="20"/>
              </w:rPr>
              <w:t>nami na podany powyżej adres e-mail.</w:t>
            </w:r>
          </w:p>
        </w:tc>
      </w:tr>
      <w:tr w:rsidR="00FA7EDC" w:rsidRPr="002F7A83" w:rsidTr="0055418C"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FA7EDC" w:rsidRPr="002F7A83" w:rsidRDefault="00FA7EDC" w:rsidP="0055418C">
            <w:pPr>
              <w:spacing w:line="276" w:lineRule="auto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 w:rsidRPr="002F7A83">
              <w:rPr>
                <w:rFonts w:cs="Arial"/>
                <w:sz w:val="20"/>
                <w:szCs w:val="20"/>
              </w:rPr>
              <w:t>Komu przekazywane są moje dane osobowe?</w:t>
            </w:r>
          </w:p>
        </w:tc>
        <w:tc>
          <w:tcPr>
            <w:tcW w:w="7649" w:type="dxa"/>
            <w:gridSpan w:val="2"/>
            <w:vAlign w:val="center"/>
          </w:tcPr>
          <w:p w:rsidR="00FA7EDC" w:rsidRPr="002F7A83" w:rsidRDefault="00FA7EDC" w:rsidP="00FA7EDC">
            <w:pPr>
              <w:pStyle w:val="Default"/>
              <w:spacing w:line="276" w:lineRule="auto"/>
              <w:ind w:left="147" w:firstLine="0"/>
              <w:rPr>
                <w:rFonts w:asciiTheme="minorHAnsi" w:hAnsiTheme="minorHAnsi"/>
                <w:sz w:val="20"/>
                <w:szCs w:val="20"/>
              </w:rPr>
            </w:pPr>
            <w:r w:rsidRPr="002F7A83">
              <w:rPr>
                <w:rFonts w:asciiTheme="minorHAnsi" w:hAnsiTheme="minorHAnsi"/>
                <w:sz w:val="20"/>
                <w:szCs w:val="20"/>
              </w:rPr>
              <w:t xml:space="preserve">Dbamy  o poufność Twoich danych. Z uwagi na konieczność zapewnienia nam odpowiedniej organizacji np. w zakresie infrastruktury informatycznej czy bieżących sprawach dotyczących naszej działalności, jako przedsiębiorcy, jak również realizacji Twoich praw, Twoje dane osobowe jako naszego Klienta mogą być przekazywane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współpracującym z nami podmiotom, w szczególności firmom z branży IT – dostarczającymi nam rozwiązania informatyczne oraz hosting, doradcom prawnym, czy podwykonawcom. </w:t>
            </w:r>
          </w:p>
        </w:tc>
      </w:tr>
      <w:tr w:rsidR="00FA7EDC" w:rsidRPr="002F7A83" w:rsidTr="0055418C"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FA7EDC" w:rsidRPr="002F7A83" w:rsidRDefault="00FA7EDC" w:rsidP="0055418C">
            <w:pPr>
              <w:spacing w:line="276" w:lineRule="auto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 w:rsidRPr="002F7A83">
              <w:rPr>
                <w:rFonts w:cs="Arial"/>
                <w:sz w:val="20"/>
                <w:szCs w:val="20"/>
              </w:rPr>
              <w:t>Czy moje dane są przekazywane poza Unię Europejską?</w:t>
            </w:r>
          </w:p>
        </w:tc>
        <w:tc>
          <w:tcPr>
            <w:tcW w:w="7649" w:type="dxa"/>
            <w:gridSpan w:val="2"/>
            <w:vAlign w:val="center"/>
          </w:tcPr>
          <w:p w:rsidR="00FA7EDC" w:rsidRPr="002F7A83" w:rsidRDefault="00FA7EDC" w:rsidP="00FA7EDC">
            <w:pPr>
              <w:pStyle w:val="Default"/>
              <w:spacing w:line="276" w:lineRule="auto"/>
              <w:ind w:left="147" w:firstLine="0"/>
              <w:rPr>
                <w:rFonts w:asciiTheme="minorHAnsi" w:hAnsiTheme="minorHAnsi"/>
                <w:sz w:val="20"/>
                <w:szCs w:val="20"/>
              </w:rPr>
            </w:pPr>
            <w:r w:rsidRPr="002F7A83">
              <w:rPr>
                <w:rFonts w:asciiTheme="minorHAnsi" w:hAnsiTheme="minorHAnsi"/>
                <w:sz w:val="20"/>
                <w:szCs w:val="20"/>
              </w:rPr>
              <w:t>Z uwagi na to, że korzystamy z usług innych dostawców, np. dostawców w zakresie rozwiązań teleinformatycznych dane osobowe mogą być przekazywane poza teren Unii Europejskiej</w:t>
            </w:r>
            <w:r>
              <w:rPr>
                <w:rFonts w:asciiTheme="minorHAnsi" w:hAnsiTheme="minorHAnsi"/>
                <w:sz w:val="20"/>
                <w:szCs w:val="20"/>
              </w:rPr>
              <w:t>, np. USA</w:t>
            </w:r>
            <w:r w:rsidRPr="002F7A83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CE25E2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Zapewniamy, że w takim przypadku przekazywanie danych odbywać się będzie wyłącznie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na podstawie przepisów, tj. po zawarciu stosownej umowy powierzenia przetwarzania - </w:t>
            </w:r>
            <w:r w:rsidRPr="00CE25E2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do podmiotów certyfikowanych w ramach Tarczy Prywatności (tzw. </w:t>
            </w:r>
            <w:proofErr w:type="spellStart"/>
            <w:r w:rsidRPr="00CE25E2">
              <w:rPr>
                <w:rFonts w:asciiTheme="minorHAnsi" w:hAnsiTheme="minorHAnsi"/>
                <w:color w:val="auto"/>
                <w:sz w:val="20"/>
                <w:szCs w:val="20"/>
              </w:rPr>
              <w:t>Privacy</w:t>
            </w:r>
            <w:proofErr w:type="spellEnd"/>
            <w:r w:rsidRPr="00CE25E2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E25E2">
              <w:rPr>
                <w:rFonts w:asciiTheme="minorHAnsi" w:hAnsiTheme="minorHAnsi"/>
                <w:color w:val="auto"/>
                <w:sz w:val="20"/>
                <w:szCs w:val="20"/>
              </w:rPr>
              <w:t>Shield</w:t>
            </w:r>
            <w:proofErr w:type="spellEnd"/>
            <w:r w:rsidRPr="00CE25E2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) lub w oparciu o stosowną umowę pomiędzy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nami </w:t>
            </w:r>
            <w:r w:rsidRPr="00CE25E2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a </w:t>
            </w:r>
            <w:r w:rsidRPr="00CE25E2">
              <w:rPr>
                <w:rFonts w:asciiTheme="minorHAnsi" w:hAnsiTheme="minorHAnsi"/>
                <w:color w:val="auto"/>
                <w:sz w:val="20"/>
                <w:szCs w:val="20"/>
              </w:rPr>
              <w:lastRenderedPageBreak/>
              <w:t xml:space="preserve">tym podmiotem, zawierającą standardowe klauzule ochrony danych przyjęte przez Komisję Europejską. </w:t>
            </w:r>
          </w:p>
        </w:tc>
      </w:tr>
      <w:tr w:rsidR="00FA7EDC" w:rsidRPr="002F7A83" w:rsidTr="0055418C"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FA7EDC" w:rsidRPr="002F7A83" w:rsidRDefault="00FA7EDC" w:rsidP="0055418C">
            <w:pPr>
              <w:spacing w:line="276" w:lineRule="auto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 w:rsidRPr="002F7A83">
              <w:rPr>
                <w:rFonts w:cs="Arial"/>
                <w:sz w:val="20"/>
                <w:szCs w:val="20"/>
              </w:rPr>
              <w:lastRenderedPageBreak/>
              <w:t>Przez jaki czas przetwarzane są moje dane osobowe?</w:t>
            </w:r>
          </w:p>
        </w:tc>
        <w:tc>
          <w:tcPr>
            <w:tcW w:w="7649" w:type="dxa"/>
            <w:gridSpan w:val="2"/>
            <w:vAlign w:val="center"/>
          </w:tcPr>
          <w:p w:rsidR="00FA7EDC" w:rsidRDefault="00FA7EDC" w:rsidP="00FA7EDC">
            <w:pPr>
              <w:pStyle w:val="Default"/>
              <w:spacing w:line="276" w:lineRule="auto"/>
              <w:ind w:left="147" w:firstLine="0"/>
              <w:rPr>
                <w:rFonts w:asciiTheme="minorHAnsi" w:hAnsiTheme="minorHAnsi"/>
                <w:sz w:val="20"/>
                <w:szCs w:val="20"/>
              </w:rPr>
            </w:pPr>
            <w:r w:rsidRPr="002F7A83">
              <w:rPr>
                <w:rFonts w:asciiTheme="minorHAnsi" w:hAnsiTheme="minorHAnsi"/>
                <w:sz w:val="20"/>
                <w:szCs w:val="20"/>
              </w:rPr>
              <w:t xml:space="preserve">Jeżeli jesteś naszym klientem lub kontrahentem Twoje dane będą przez nasz przetwarzane </w:t>
            </w:r>
            <w:bookmarkStart w:id="0" w:name="_GoBack"/>
            <w:r w:rsidRPr="002F7A83">
              <w:rPr>
                <w:rFonts w:asciiTheme="minorHAnsi" w:hAnsiTheme="minorHAnsi"/>
                <w:sz w:val="20"/>
                <w:szCs w:val="20"/>
              </w:rPr>
              <w:t xml:space="preserve">odpowiednio do czasu realizacji usługi </w:t>
            </w:r>
            <w:bookmarkEnd w:id="0"/>
            <w:r w:rsidRPr="002F7A83">
              <w:rPr>
                <w:rFonts w:asciiTheme="minorHAnsi" w:hAnsiTheme="minorHAnsi"/>
                <w:sz w:val="20"/>
                <w:szCs w:val="20"/>
              </w:rPr>
              <w:t xml:space="preserve">czy też do czasu trwania współpracy. Z zastrzeżeniem, że jeżeli dane były przez nas przetwarzane w celu dochodzenia roszczeń (np. w postępowaniach windykacyjnych) przetwarzamy dane w tym celu przez okres przedawnienia roszczeń, wynikający z przepisów kodeksu cywilnego. Wszelkie dane przetwarzane na potrzeby rachunkowości oraz ze względów podatkowych przetwarzamy przez 5 lat liczonych od końca roku kalendarzowego, w którym powstał obowiązek podatkowy.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W działaniach marketingowych, badania satysfakcji (jakości naszych usług) lub przesyłania informacji handlowych – dane przetwarzane są do czasu wycofania zgody lub zgłoszenia sprzeciwu. </w:t>
            </w:r>
          </w:p>
          <w:p w:rsidR="00FA7EDC" w:rsidRPr="002F7A83" w:rsidRDefault="00FA7EDC" w:rsidP="00FA7EDC">
            <w:pPr>
              <w:pStyle w:val="Default"/>
              <w:spacing w:line="276" w:lineRule="auto"/>
              <w:ind w:left="147" w:firstLine="0"/>
              <w:rPr>
                <w:rFonts w:asciiTheme="minorHAnsi" w:hAnsiTheme="minorHAnsi"/>
                <w:sz w:val="20"/>
                <w:szCs w:val="20"/>
              </w:rPr>
            </w:pPr>
            <w:r w:rsidRPr="002F7A83">
              <w:rPr>
                <w:rFonts w:asciiTheme="minorHAnsi" w:hAnsiTheme="minorHAnsi"/>
                <w:sz w:val="20"/>
                <w:szCs w:val="20"/>
              </w:rPr>
              <w:t xml:space="preserve">Po upływie wyżej wymienionych okresów Twoje dane są usuwane lub poddawane </w:t>
            </w:r>
            <w:proofErr w:type="spellStart"/>
            <w:r w:rsidRPr="002F7A83">
              <w:rPr>
                <w:rFonts w:asciiTheme="minorHAnsi" w:hAnsiTheme="minorHAnsi"/>
                <w:sz w:val="20"/>
                <w:szCs w:val="20"/>
              </w:rPr>
              <w:t>anonimizacji</w:t>
            </w:r>
            <w:proofErr w:type="spellEnd"/>
            <w:r w:rsidRPr="002F7A8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FA7EDC" w:rsidRPr="002F7A83" w:rsidTr="0055418C"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FA7EDC" w:rsidRPr="002F7A83" w:rsidRDefault="00FA7EDC" w:rsidP="0055418C">
            <w:pPr>
              <w:spacing w:line="276" w:lineRule="auto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 w:rsidRPr="002F7A83">
              <w:rPr>
                <w:rFonts w:cs="Arial"/>
                <w:sz w:val="20"/>
                <w:szCs w:val="20"/>
              </w:rPr>
              <w:t>Czy podanie danych jest moim obowiązkiem?</w:t>
            </w:r>
          </w:p>
        </w:tc>
        <w:tc>
          <w:tcPr>
            <w:tcW w:w="7649" w:type="dxa"/>
            <w:gridSpan w:val="2"/>
            <w:vAlign w:val="center"/>
          </w:tcPr>
          <w:p w:rsidR="00FA7EDC" w:rsidRPr="002F7A83" w:rsidRDefault="00FA7EDC" w:rsidP="00FA7EDC">
            <w:pPr>
              <w:pStyle w:val="Default"/>
              <w:spacing w:line="276" w:lineRule="auto"/>
              <w:ind w:left="147" w:firstLine="0"/>
              <w:rPr>
                <w:rFonts w:asciiTheme="minorHAnsi" w:hAnsiTheme="minorHAnsi"/>
                <w:sz w:val="20"/>
                <w:szCs w:val="20"/>
              </w:rPr>
            </w:pPr>
            <w:r w:rsidRPr="002F7A83">
              <w:rPr>
                <w:rFonts w:asciiTheme="minorHAnsi" w:hAnsiTheme="minorHAnsi"/>
                <w:sz w:val="20"/>
                <w:szCs w:val="20"/>
              </w:rPr>
              <w:t>Korzystanie z naszych usług jest w pełni dobrowolne, jednakże wykorzystujemy przekazane dane osobowe do kontaktu z Tobą celem realizacji zamówienia i usługi. W takim przypadku niepodanie danych może skutkować opóźnienie</w:t>
            </w:r>
            <w:r>
              <w:rPr>
                <w:rFonts w:asciiTheme="minorHAnsi" w:hAnsiTheme="minorHAnsi"/>
                <w:sz w:val="20"/>
                <w:szCs w:val="20"/>
              </w:rPr>
              <w:t>m a</w:t>
            </w:r>
            <w:r w:rsidRPr="002F7A83">
              <w:rPr>
                <w:rFonts w:asciiTheme="minorHAnsi" w:hAnsiTheme="minorHAnsi"/>
                <w:sz w:val="20"/>
                <w:szCs w:val="20"/>
              </w:rPr>
              <w:t xml:space="preserve"> nawet odmową realizacji zamówienia i usługi. Również ze względów rachunkowych czy podatkowych posiadamy obowiązek prawny przetwarzania Twoich danych, brak ich podania może skutkować np. niemożnością wystawienia faktury czy imiennego rachunku na Twoją rzecz.</w:t>
            </w:r>
          </w:p>
          <w:p w:rsidR="00FA7EDC" w:rsidRPr="002F7A83" w:rsidRDefault="00FA7EDC" w:rsidP="00FA7EDC">
            <w:pPr>
              <w:pStyle w:val="Default"/>
              <w:spacing w:line="276" w:lineRule="auto"/>
              <w:ind w:left="147" w:firstLine="0"/>
              <w:rPr>
                <w:rFonts w:asciiTheme="minorHAnsi" w:hAnsiTheme="minorHAnsi"/>
                <w:sz w:val="20"/>
                <w:szCs w:val="20"/>
              </w:rPr>
            </w:pPr>
            <w:r w:rsidRPr="002F7A83">
              <w:rPr>
                <w:rFonts w:asciiTheme="minorHAnsi" w:hAnsiTheme="minorHAnsi"/>
                <w:sz w:val="20"/>
                <w:szCs w:val="20"/>
              </w:rPr>
              <w:t>Jeżeli podajesz nam swój numer telefonu czy adres e-mail, odbywa się to na zasadzie dobrowolności – ich niepodanie nie będzie skutkowało odmową realizacji zlecenia lub usługi</w:t>
            </w:r>
            <w:r>
              <w:rPr>
                <w:rFonts w:asciiTheme="minorHAnsi" w:hAnsiTheme="minorHAnsi"/>
                <w:sz w:val="20"/>
                <w:szCs w:val="20"/>
              </w:rPr>
              <w:t>.  Wyrażenie zgody na działania marketingowe, badanie satysfakcji (jakości naszych usług)  lub otrzymywanie informacji handlowych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newslettera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) jest zawsze dobrowolne. </w:t>
            </w:r>
          </w:p>
        </w:tc>
      </w:tr>
      <w:tr w:rsidR="00FA7EDC" w:rsidRPr="002F7A83" w:rsidTr="0055418C"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FA7EDC" w:rsidRPr="002F7A83" w:rsidRDefault="00FA7EDC" w:rsidP="0055418C">
            <w:pPr>
              <w:spacing w:line="276" w:lineRule="auto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 w:rsidRPr="002F7A83">
              <w:rPr>
                <w:rFonts w:cs="Arial"/>
                <w:sz w:val="20"/>
                <w:szCs w:val="20"/>
              </w:rPr>
              <w:t>Jakie mam prawa?</w:t>
            </w:r>
          </w:p>
        </w:tc>
        <w:tc>
          <w:tcPr>
            <w:tcW w:w="7649" w:type="dxa"/>
            <w:gridSpan w:val="2"/>
            <w:vAlign w:val="center"/>
          </w:tcPr>
          <w:p w:rsidR="00FA7EDC" w:rsidRPr="002F7A83" w:rsidRDefault="00FA7EDC" w:rsidP="00FA7EDC">
            <w:pPr>
              <w:pStyle w:val="Default"/>
              <w:spacing w:line="276" w:lineRule="auto"/>
              <w:ind w:left="147" w:firstLine="0"/>
              <w:rPr>
                <w:rFonts w:asciiTheme="minorHAnsi" w:hAnsiTheme="minorHAnsi"/>
                <w:sz w:val="20"/>
                <w:szCs w:val="20"/>
              </w:rPr>
            </w:pPr>
            <w:r w:rsidRPr="002F7A83">
              <w:rPr>
                <w:rFonts w:asciiTheme="minorHAnsi" w:hAnsiTheme="minorHAnsi"/>
                <w:sz w:val="20"/>
                <w:szCs w:val="20"/>
              </w:rPr>
              <w:t>Jako administrator Twoich danych, zapewniamy Ci prawo dostępu do Twoich danych, możesz je również sprostować, żądać ich usunięcia lub ograniczenia ich przetwarzania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lub cofnąć zgodę na uch przetwarzanie</w:t>
            </w:r>
            <w:r w:rsidRPr="002F7A83">
              <w:rPr>
                <w:rFonts w:asciiTheme="minorHAnsi" w:hAnsiTheme="minorHAnsi"/>
                <w:sz w:val="20"/>
                <w:szCs w:val="20"/>
              </w:rPr>
              <w:t xml:space="preserve">. Możesz także skorzystać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z uprawnienia do złożenia </w:t>
            </w:r>
            <w:r w:rsidRPr="002F7A83">
              <w:rPr>
                <w:rFonts w:asciiTheme="minorHAnsi" w:hAnsiTheme="minorHAnsi"/>
                <w:sz w:val="20"/>
                <w:szCs w:val="20"/>
              </w:rPr>
              <w:t xml:space="preserve">sprzeciwu wobec przetwarzania Twoich danych oraz prawa do przenoszenia danych do innego administratora danych. Jeżeli chcesz skorzystać z któregokolwiek z tych uprawnień - skontaktuj się z nami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przez podany powyżej adres e-mail. </w:t>
            </w:r>
          </w:p>
          <w:p w:rsidR="00FA7EDC" w:rsidRPr="002F7A83" w:rsidRDefault="00FA7EDC" w:rsidP="00FA7EDC">
            <w:pPr>
              <w:pStyle w:val="Default"/>
              <w:spacing w:line="276" w:lineRule="auto"/>
              <w:ind w:left="147" w:firstLine="0"/>
              <w:rPr>
                <w:rFonts w:asciiTheme="minorHAnsi" w:hAnsiTheme="minorHAnsi"/>
                <w:sz w:val="20"/>
                <w:szCs w:val="20"/>
              </w:rPr>
            </w:pPr>
            <w:r w:rsidRPr="002F7A83">
              <w:rPr>
                <w:rFonts w:asciiTheme="minorHAnsi" w:hAnsiTheme="minorHAnsi"/>
                <w:sz w:val="20"/>
                <w:szCs w:val="20"/>
              </w:rPr>
              <w:t>Informujemy także, że przysługuje Ci prawo wniesienia skargi do organu nadzorującego przestrzeganie przepisów ochrony danych osobowych.</w:t>
            </w:r>
          </w:p>
        </w:tc>
      </w:tr>
      <w:tr w:rsidR="00FA7EDC" w:rsidRPr="002F7A83" w:rsidTr="0055418C"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FA7EDC" w:rsidRPr="002F7A83" w:rsidRDefault="00FA7EDC" w:rsidP="0055418C">
            <w:pPr>
              <w:spacing w:line="276" w:lineRule="auto"/>
              <w:ind w:left="0" w:firstLine="0"/>
              <w:jc w:val="center"/>
              <w:rPr>
                <w:rFonts w:cs="Arial"/>
                <w:sz w:val="20"/>
                <w:szCs w:val="20"/>
              </w:rPr>
            </w:pPr>
            <w:r w:rsidRPr="002F7A83">
              <w:rPr>
                <w:rFonts w:cs="Arial"/>
                <w:sz w:val="20"/>
                <w:szCs w:val="20"/>
              </w:rPr>
              <w:t>Definicje i skróty</w:t>
            </w:r>
          </w:p>
        </w:tc>
        <w:tc>
          <w:tcPr>
            <w:tcW w:w="7649" w:type="dxa"/>
            <w:gridSpan w:val="2"/>
            <w:vAlign w:val="center"/>
          </w:tcPr>
          <w:p w:rsidR="00FA7EDC" w:rsidRPr="002F7A83" w:rsidRDefault="00FA7EDC" w:rsidP="00FA7EDC">
            <w:pPr>
              <w:spacing w:line="276" w:lineRule="auto"/>
              <w:ind w:left="147" w:firstLine="0"/>
              <w:rPr>
                <w:rFonts w:cs="Arial"/>
                <w:sz w:val="20"/>
                <w:szCs w:val="20"/>
              </w:rPr>
            </w:pPr>
            <w:r w:rsidRPr="002F7A83">
              <w:rPr>
                <w:rFonts w:cs="Arial"/>
                <w:b/>
                <w:sz w:val="20"/>
                <w:szCs w:val="20"/>
              </w:rPr>
              <w:t xml:space="preserve">RODO - </w:t>
            </w:r>
            <w:r w:rsidRPr="002F7A83">
              <w:rPr>
                <w:rFonts w:cs="Arial"/>
                <w:sz w:val="20"/>
                <w:szCs w:val="20"/>
              </w:rPr>
              <w:t>Rozporządzenie Parlamentu Europejskiego i Rady (UE) 2016/679 z dnia 27 kwietnia 2016 r. w sprawie ochrony osób fizycznych w związku z przetwarzaniem danych osobowych i w sprawie swobodnego przepływu takich danych oraz uchylenia dyrektywy 95/46/WE;</w:t>
            </w:r>
          </w:p>
        </w:tc>
      </w:tr>
    </w:tbl>
    <w:p w:rsidR="00FA7EDC" w:rsidRPr="002F7A83" w:rsidRDefault="00FA7EDC" w:rsidP="00FA7EDC">
      <w:pPr>
        <w:spacing w:line="276" w:lineRule="auto"/>
        <w:rPr>
          <w:rFonts w:cs="Arial"/>
          <w:sz w:val="20"/>
          <w:szCs w:val="20"/>
        </w:rPr>
      </w:pPr>
    </w:p>
    <w:p w:rsidR="00FA7EDC" w:rsidRPr="002F7A83" w:rsidRDefault="00FA7EDC" w:rsidP="00FA7EDC">
      <w:pPr>
        <w:spacing w:after="200" w:line="276" w:lineRule="auto"/>
        <w:ind w:left="0" w:right="0" w:firstLine="0"/>
        <w:jc w:val="left"/>
        <w:rPr>
          <w:rFonts w:cs="Arial"/>
          <w:sz w:val="20"/>
          <w:szCs w:val="20"/>
        </w:rPr>
      </w:pPr>
    </w:p>
    <w:p w:rsidR="00FA7EDC" w:rsidRPr="002F7A83" w:rsidRDefault="00FA7EDC" w:rsidP="00FA7EDC">
      <w:pPr>
        <w:spacing w:after="200" w:line="276" w:lineRule="auto"/>
        <w:ind w:left="0" w:right="0" w:firstLine="0"/>
        <w:jc w:val="left"/>
        <w:rPr>
          <w:rFonts w:cs="Arial"/>
          <w:sz w:val="20"/>
          <w:szCs w:val="20"/>
        </w:rPr>
      </w:pPr>
    </w:p>
    <w:p w:rsidR="008C0B0E" w:rsidRDefault="008C0B0E"/>
    <w:sectPr w:rsidR="008C0B0E" w:rsidSect="009140E3">
      <w:footerReference w:type="default" r:id="rId8"/>
      <w:pgSz w:w="11906" w:h="16838"/>
      <w:pgMar w:top="2041" w:right="992" w:bottom="907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9D5" w:rsidRDefault="00C539D5" w:rsidP="0076787E">
      <w:r>
        <w:separator/>
      </w:r>
    </w:p>
  </w:endnote>
  <w:endnote w:type="continuationSeparator" w:id="0">
    <w:p w:rsidR="00C539D5" w:rsidRDefault="00C539D5" w:rsidP="00767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eastAsia="Calibri" w:hAnsi="Calibri" w:cs="Times New Roman"/>
        <w:sz w:val="14"/>
        <w:szCs w:val="14"/>
      </w:rPr>
      <w:id w:val="174460125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DE1FF6" w:rsidRDefault="00C539D5" w:rsidP="003D79FC">
        <w:pPr>
          <w:tabs>
            <w:tab w:val="left" w:pos="1515"/>
          </w:tabs>
          <w:rPr>
            <w:rFonts w:ascii="Calibri" w:eastAsia="Calibri" w:hAnsi="Calibri" w:cs="Times New Roman"/>
            <w:sz w:val="14"/>
            <w:szCs w:val="14"/>
          </w:rPr>
        </w:pPr>
      </w:p>
      <w:p w:rsidR="00DE1FF6" w:rsidRDefault="00C539D5" w:rsidP="003D79FC">
        <w:pPr>
          <w:tabs>
            <w:tab w:val="left" w:pos="1515"/>
          </w:tabs>
          <w:rPr>
            <w:rFonts w:ascii="Calibri" w:eastAsia="Calibri" w:hAnsi="Calibri" w:cs="Times New Roman"/>
            <w:sz w:val="14"/>
            <w:szCs w:val="14"/>
          </w:rPr>
        </w:pPr>
      </w:p>
      <w:p w:rsidR="003D79FC" w:rsidRPr="00DE1FF6" w:rsidRDefault="00FA7EDC" w:rsidP="00DE1FF6">
        <w:pPr>
          <w:tabs>
            <w:tab w:val="left" w:pos="1515"/>
          </w:tabs>
          <w:rPr>
            <w:rFonts w:ascii="Arial" w:eastAsia="Calibri" w:hAnsi="Arial" w:cs="Arial"/>
            <w:b/>
            <w:sz w:val="14"/>
            <w:szCs w:val="14"/>
          </w:rPr>
        </w:pPr>
        <w:r w:rsidRPr="00DE1FF6">
          <w:rPr>
            <w:rFonts w:ascii="Arial" w:eastAsia="Calibri" w:hAnsi="Arial" w:cs="Arial"/>
            <w:sz w:val="14"/>
            <w:szCs w:val="14"/>
          </w:rPr>
          <w:t xml:space="preserve">Status:  dokument o ograniczonym dostępie                                                                                                                                               </w:t>
        </w:r>
        <w:r>
          <w:rPr>
            <w:rFonts w:ascii="Arial" w:eastAsia="Calibri" w:hAnsi="Arial" w:cs="Arial"/>
            <w:sz w:val="14"/>
            <w:szCs w:val="14"/>
          </w:rPr>
          <w:t xml:space="preserve">                   </w:t>
        </w:r>
        <w:r w:rsidRPr="00DE1FF6">
          <w:rPr>
            <w:rFonts w:ascii="Arial" w:eastAsia="Calibri" w:hAnsi="Arial" w:cs="Arial"/>
            <w:sz w:val="14"/>
            <w:szCs w:val="14"/>
          </w:rPr>
          <w:t xml:space="preserve"> Strona </w:t>
        </w:r>
        <w:r w:rsidR="00822258" w:rsidRPr="00DE1FF6">
          <w:rPr>
            <w:rFonts w:ascii="Arial" w:eastAsia="Calibri" w:hAnsi="Arial" w:cs="Arial"/>
            <w:b/>
            <w:sz w:val="14"/>
            <w:szCs w:val="14"/>
          </w:rPr>
          <w:fldChar w:fldCharType="begin"/>
        </w:r>
        <w:r w:rsidRPr="00DE1FF6">
          <w:rPr>
            <w:rFonts w:ascii="Arial" w:eastAsia="Calibri" w:hAnsi="Arial" w:cs="Arial"/>
            <w:b/>
            <w:sz w:val="14"/>
            <w:szCs w:val="14"/>
          </w:rPr>
          <w:instrText xml:space="preserve"> PAGE </w:instrText>
        </w:r>
        <w:r w:rsidR="00822258" w:rsidRPr="00DE1FF6">
          <w:rPr>
            <w:rFonts w:ascii="Arial" w:eastAsia="Calibri" w:hAnsi="Arial" w:cs="Arial"/>
            <w:b/>
            <w:sz w:val="14"/>
            <w:szCs w:val="14"/>
          </w:rPr>
          <w:fldChar w:fldCharType="separate"/>
        </w:r>
        <w:r w:rsidR="00750435">
          <w:rPr>
            <w:rFonts w:ascii="Arial" w:eastAsia="Calibri" w:hAnsi="Arial" w:cs="Arial"/>
            <w:b/>
            <w:noProof/>
            <w:sz w:val="14"/>
            <w:szCs w:val="14"/>
          </w:rPr>
          <w:t>3</w:t>
        </w:r>
        <w:r w:rsidR="00822258" w:rsidRPr="00DE1FF6">
          <w:rPr>
            <w:rFonts w:ascii="Arial" w:eastAsia="Calibri" w:hAnsi="Arial" w:cs="Arial"/>
            <w:b/>
            <w:sz w:val="14"/>
            <w:szCs w:val="14"/>
          </w:rPr>
          <w:fldChar w:fldCharType="end"/>
        </w:r>
        <w:r w:rsidRPr="00DE1FF6">
          <w:rPr>
            <w:rFonts w:ascii="Arial" w:eastAsia="Calibri" w:hAnsi="Arial" w:cs="Arial"/>
            <w:sz w:val="14"/>
            <w:szCs w:val="14"/>
          </w:rPr>
          <w:t xml:space="preserve"> z </w:t>
        </w:r>
        <w:r w:rsidR="00822258" w:rsidRPr="00DE1FF6">
          <w:rPr>
            <w:rFonts w:ascii="Arial" w:eastAsia="Calibri" w:hAnsi="Arial" w:cs="Arial"/>
            <w:b/>
            <w:sz w:val="14"/>
            <w:szCs w:val="14"/>
          </w:rPr>
          <w:fldChar w:fldCharType="begin"/>
        </w:r>
        <w:r w:rsidRPr="00DE1FF6">
          <w:rPr>
            <w:rFonts w:ascii="Arial" w:eastAsia="Calibri" w:hAnsi="Arial" w:cs="Arial"/>
            <w:b/>
            <w:sz w:val="14"/>
            <w:szCs w:val="14"/>
          </w:rPr>
          <w:instrText xml:space="preserve"> NUMPAGES </w:instrText>
        </w:r>
        <w:r w:rsidR="00822258" w:rsidRPr="00DE1FF6">
          <w:rPr>
            <w:rFonts w:ascii="Arial" w:eastAsia="Calibri" w:hAnsi="Arial" w:cs="Arial"/>
            <w:b/>
            <w:sz w:val="14"/>
            <w:szCs w:val="14"/>
          </w:rPr>
          <w:fldChar w:fldCharType="separate"/>
        </w:r>
        <w:r w:rsidR="00750435">
          <w:rPr>
            <w:rFonts w:ascii="Arial" w:eastAsia="Calibri" w:hAnsi="Arial" w:cs="Arial"/>
            <w:b/>
            <w:noProof/>
            <w:sz w:val="14"/>
            <w:szCs w:val="14"/>
          </w:rPr>
          <w:t>3</w:t>
        </w:r>
        <w:r w:rsidR="00822258" w:rsidRPr="00DE1FF6">
          <w:rPr>
            <w:rFonts w:ascii="Arial" w:eastAsia="Calibri" w:hAnsi="Arial" w:cs="Arial"/>
            <w:b/>
            <w:sz w:val="14"/>
            <w:szCs w:val="14"/>
          </w:rPr>
          <w:fldChar w:fldCharType="end"/>
        </w:r>
      </w:p>
    </w:sdtContent>
  </w:sdt>
  <w:p w:rsidR="00387166" w:rsidRDefault="00C539D5" w:rsidP="00387166">
    <w:pPr>
      <w:pStyle w:val="Stopka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9D5" w:rsidRDefault="00C539D5" w:rsidP="0076787E">
      <w:r>
        <w:separator/>
      </w:r>
    </w:p>
  </w:footnote>
  <w:footnote w:type="continuationSeparator" w:id="0">
    <w:p w:rsidR="00C539D5" w:rsidRDefault="00C539D5" w:rsidP="007678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CD6"/>
    <w:multiLevelType w:val="hybridMultilevel"/>
    <w:tmpl w:val="39A28FDC"/>
    <w:lvl w:ilvl="0" w:tplc="4C48D01C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EB578D"/>
    <w:multiLevelType w:val="hybridMultilevel"/>
    <w:tmpl w:val="65780356"/>
    <w:lvl w:ilvl="0" w:tplc="4B740A9C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57C26"/>
    <w:multiLevelType w:val="hybridMultilevel"/>
    <w:tmpl w:val="5A669154"/>
    <w:lvl w:ilvl="0" w:tplc="19AC410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4653F2"/>
    <w:multiLevelType w:val="hybridMultilevel"/>
    <w:tmpl w:val="6270BC12"/>
    <w:lvl w:ilvl="0" w:tplc="19AC410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582D5D"/>
    <w:multiLevelType w:val="hybridMultilevel"/>
    <w:tmpl w:val="39A28FDC"/>
    <w:lvl w:ilvl="0" w:tplc="4C48D01C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BA2CE1"/>
    <w:multiLevelType w:val="hybridMultilevel"/>
    <w:tmpl w:val="19705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6304A"/>
    <w:multiLevelType w:val="hybridMultilevel"/>
    <w:tmpl w:val="13F86C70"/>
    <w:lvl w:ilvl="0" w:tplc="62D856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F1616"/>
    <w:multiLevelType w:val="hybridMultilevel"/>
    <w:tmpl w:val="39A28FDC"/>
    <w:lvl w:ilvl="0" w:tplc="4C48D01C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EDC"/>
    <w:rsid w:val="0000398B"/>
    <w:rsid w:val="001F5DD6"/>
    <w:rsid w:val="00362B29"/>
    <w:rsid w:val="003839D5"/>
    <w:rsid w:val="00396F36"/>
    <w:rsid w:val="003B725E"/>
    <w:rsid w:val="003F2B40"/>
    <w:rsid w:val="004072F1"/>
    <w:rsid w:val="00455150"/>
    <w:rsid w:val="0050118F"/>
    <w:rsid w:val="005969C3"/>
    <w:rsid w:val="005F0979"/>
    <w:rsid w:val="00631FB9"/>
    <w:rsid w:val="007323D8"/>
    <w:rsid w:val="00750435"/>
    <w:rsid w:val="0076787E"/>
    <w:rsid w:val="00822258"/>
    <w:rsid w:val="00826426"/>
    <w:rsid w:val="0087489A"/>
    <w:rsid w:val="008A4752"/>
    <w:rsid w:val="008C0B0E"/>
    <w:rsid w:val="00903690"/>
    <w:rsid w:val="00935AAB"/>
    <w:rsid w:val="009C1E15"/>
    <w:rsid w:val="00A45B0F"/>
    <w:rsid w:val="00C404FC"/>
    <w:rsid w:val="00C539D5"/>
    <w:rsid w:val="00CB533F"/>
    <w:rsid w:val="00D43477"/>
    <w:rsid w:val="00D629B1"/>
    <w:rsid w:val="00DA0279"/>
    <w:rsid w:val="00DE1BB0"/>
    <w:rsid w:val="00E05F85"/>
    <w:rsid w:val="00F36D21"/>
    <w:rsid w:val="00FA7EDC"/>
    <w:rsid w:val="00FF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EDC"/>
    <w:pPr>
      <w:spacing w:after="0" w:line="240" w:lineRule="auto"/>
      <w:ind w:left="284" w:right="74" w:hanging="284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7489A"/>
    <w:pPr>
      <w:keepNext/>
      <w:keepLines/>
      <w:numPr>
        <w:numId w:val="1"/>
      </w:numPr>
      <w:spacing w:before="600" w:after="120"/>
      <w:outlineLvl w:val="0"/>
    </w:pPr>
    <w:rPr>
      <w:rFonts w:ascii="Times New Roman" w:eastAsia="Times New Roman" w:hAnsi="Times New Roman" w:cstheme="majorBidi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489A"/>
    <w:rPr>
      <w:rFonts w:ascii="Times New Roman" w:eastAsia="Times New Roman" w:hAnsi="Times New Roman" w:cstheme="majorBidi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7E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7EDC"/>
  </w:style>
  <w:style w:type="paragraph" w:styleId="Stopka">
    <w:name w:val="footer"/>
    <w:basedOn w:val="Normalny"/>
    <w:link w:val="StopkaZnak"/>
    <w:uiPriority w:val="99"/>
    <w:unhideWhenUsed/>
    <w:rsid w:val="00FA7E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EDC"/>
  </w:style>
  <w:style w:type="paragraph" w:styleId="Tekstdymka">
    <w:name w:val="Balloon Text"/>
    <w:basedOn w:val="Normalny"/>
    <w:link w:val="TekstdymkaZnak"/>
    <w:uiPriority w:val="99"/>
    <w:semiHidden/>
    <w:unhideWhenUsed/>
    <w:rsid w:val="00FA7E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E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A7EDC"/>
    <w:rPr>
      <w:color w:val="0000FF" w:themeColor="hyperlink"/>
      <w:u w:val="single"/>
    </w:rPr>
  </w:style>
  <w:style w:type="paragraph" w:customStyle="1" w:styleId="Default">
    <w:name w:val="Default"/>
    <w:rsid w:val="00FA7E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7E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7E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7E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7E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7EDC"/>
    <w:rPr>
      <w:b/>
      <w:bCs/>
    </w:rPr>
  </w:style>
  <w:style w:type="table" w:styleId="Tabela-Siatka">
    <w:name w:val="Table Grid"/>
    <w:basedOn w:val="Standardowy"/>
    <w:uiPriority w:val="39"/>
    <w:rsid w:val="00FA7EDC"/>
    <w:pPr>
      <w:spacing w:after="0" w:line="240" w:lineRule="auto"/>
      <w:ind w:left="284" w:right="74" w:hanging="28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7E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7E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7ED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7E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7E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7E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do@hydram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1114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Kobierzewski</dc:creator>
  <cp:lastModifiedBy>Użytkownik systemu Windows</cp:lastModifiedBy>
  <cp:revision>6</cp:revision>
  <cp:lastPrinted>2018-11-13T12:29:00Z</cp:lastPrinted>
  <dcterms:created xsi:type="dcterms:W3CDTF">2018-11-13T12:18:00Z</dcterms:created>
  <dcterms:modified xsi:type="dcterms:W3CDTF">2018-11-13T12:29:00Z</dcterms:modified>
</cp:coreProperties>
</file>